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F72B0" w14:textId="1C60A282" w:rsidR="001D2158" w:rsidRPr="001D2158" w:rsidRDefault="001D2158" w:rsidP="001D2158">
      <w:pPr>
        <w:pStyle w:val="Cmsor1"/>
        <w:spacing w:before="0" w:line="240" w:lineRule="auto"/>
        <w:rPr>
          <w:bCs/>
          <w:i/>
          <w:sz w:val="28"/>
          <w:szCs w:val="28"/>
        </w:rPr>
      </w:pPr>
      <w:r w:rsidRPr="001D2158">
        <w:rPr>
          <w:bCs/>
          <w:sz w:val="28"/>
          <w:szCs w:val="28"/>
        </w:rPr>
        <w:t>Az elhagyott gyermekek</w:t>
      </w:r>
    </w:p>
    <w:p w14:paraId="2A9FB85B" w14:textId="22AB0F1E" w:rsidR="001D2158" w:rsidRPr="001D2158" w:rsidRDefault="001D2158" w:rsidP="001D2158">
      <w:pPr>
        <w:pStyle w:val="Cmsor1"/>
        <w:spacing w:before="0" w:line="240" w:lineRule="auto"/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</w:pPr>
      <w:r w:rsidRPr="001D2158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fekete-fehér magyar dokumentumfilm, 1946, </w:t>
      </w:r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7 perc</w:t>
      </w:r>
    </w:p>
    <w:p w14:paraId="4C705040" w14:textId="036E65B1" w:rsidR="001D2158" w:rsidRPr="001D2158" w:rsidRDefault="001D2158" w:rsidP="001D2158">
      <w:pPr>
        <w:pStyle w:val="Cmsor1"/>
        <w:rPr>
          <w:rFonts w:cstheme="minorHAnsi"/>
          <w:bCs/>
          <w:i/>
          <w:iCs/>
          <w:lang w:val="en-US"/>
        </w:rPr>
      </w:pPr>
      <w:r w:rsidRPr="001D2158">
        <w:rPr>
          <w:rFonts w:asciiTheme="minorHAnsi" w:eastAsiaTheme="minorHAnsi" w:hAnsiTheme="minorHAnsi" w:cstheme="minorHAnsi"/>
          <w:bCs/>
          <w:color w:val="auto"/>
          <w:sz w:val="22"/>
          <w:szCs w:val="22"/>
        </w:rPr>
        <w:t>rendező:</w:t>
      </w:r>
      <w:r>
        <w:rPr>
          <w:rFonts w:cstheme="minorHAnsi"/>
          <w:bCs/>
          <w:i/>
          <w:iCs/>
          <w:lang w:val="en-US"/>
        </w:rPr>
        <w:t xml:space="preserve"> </w:t>
      </w:r>
      <w:r w:rsidRPr="001D2158"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  <w:t>Kertész Pál,</w:t>
      </w:r>
      <w:r>
        <w:rPr>
          <w:rFonts w:cstheme="minorHAnsi"/>
          <w:bCs/>
          <w:i/>
          <w:iCs/>
          <w:lang w:val="en-US"/>
        </w:rPr>
        <w:t xml:space="preserve"> </w:t>
      </w:r>
      <w:r w:rsidRPr="001D2158">
        <w:rPr>
          <w:rFonts w:asciiTheme="minorHAnsi" w:eastAsiaTheme="minorHAnsi" w:hAnsiTheme="minorHAnsi" w:cstheme="minorHAnsi"/>
          <w:bCs/>
          <w:color w:val="auto"/>
          <w:sz w:val="22"/>
          <w:szCs w:val="22"/>
        </w:rPr>
        <w:t>operatőr:</w:t>
      </w:r>
      <w:r>
        <w:rPr>
          <w:rFonts w:cstheme="minorHAnsi"/>
          <w:bCs/>
          <w:i/>
          <w:iCs/>
          <w:lang w:val="en-US"/>
        </w:rPr>
        <w:t xml:space="preserve"> </w:t>
      </w:r>
      <w:proofErr w:type="spellStart"/>
      <w:r w:rsidRPr="001D2158"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  <w:t>Icsey</w:t>
      </w:r>
      <w:proofErr w:type="spellEnd"/>
      <w:r w:rsidRPr="001D2158"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  <w:t xml:space="preserve"> Rudolf</w:t>
      </w:r>
    </w:p>
    <w:p w14:paraId="3B0374C5" w14:textId="205E1FF8" w:rsidR="006E5589" w:rsidRPr="00D03461" w:rsidRDefault="00D03461" w:rsidP="00D0346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br/>
      </w:r>
      <w:r w:rsidR="006E5589" w:rsidRPr="00D0346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Ajánlott korosztály: </w:t>
      </w:r>
      <w:r w:rsidR="00006E45" w:rsidRPr="00006E4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7–12. évfolyam</w:t>
      </w:r>
    </w:p>
    <w:p w14:paraId="0EA37506" w14:textId="77777777" w:rsidR="0022663C" w:rsidRPr="00D13204" w:rsidRDefault="0022663C" w:rsidP="006E5589">
      <w:pPr>
        <w:pStyle w:val="Nincstrkz"/>
        <w:rPr>
          <w:rFonts w:cstheme="minorHAnsi"/>
          <w:b w:val="0"/>
          <w:bCs/>
        </w:rPr>
      </w:pPr>
    </w:p>
    <w:p w14:paraId="6A031685" w14:textId="7B886999" w:rsidR="0022663C" w:rsidRPr="00D03461" w:rsidRDefault="006E5589" w:rsidP="006E5589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1320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Tantárgyi kapcsolatok:</w:t>
      </w:r>
      <w:r w:rsidRPr="00D13204">
        <w:rPr>
          <w:rFonts w:asciiTheme="minorHAnsi" w:hAnsiTheme="minorHAnsi" w:cstheme="minorHAnsi"/>
        </w:rPr>
        <w:t xml:space="preserve"> </w:t>
      </w:r>
      <w:r w:rsidR="0087722B">
        <w:rPr>
          <w:rFonts w:asciiTheme="minorHAnsi" w:hAnsiTheme="minorHAnsi" w:cstheme="minorHAnsi"/>
        </w:rPr>
        <w:t xml:space="preserve">történelem, </w:t>
      </w:r>
      <w:r w:rsidR="0087722B" w:rsidRPr="008D6334">
        <w:rPr>
          <w:rFonts w:asciiTheme="minorHAnsi" w:hAnsiTheme="minorHAnsi" w:cstheme="minorHAnsi"/>
        </w:rPr>
        <w:t>állampolgári ismeretek</w:t>
      </w:r>
      <w:r w:rsidR="0087722B">
        <w:rPr>
          <w:rFonts w:asciiTheme="minorHAnsi" w:hAnsiTheme="minorHAnsi" w:cstheme="minorHAnsi"/>
        </w:rPr>
        <w:t xml:space="preserve">, </w:t>
      </w:r>
      <w:r w:rsidR="0087722B" w:rsidRPr="00D90F2F">
        <w:rPr>
          <w:rFonts w:asciiTheme="minorHAnsi" w:hAnsiTheme="minorHAnsi" w:cstheme="minorHAnsi"/>
        </w:rPr>
        <w:t>hon- és népismeret</w:t>
      </w:r>
      <w:r w:rsidR="0087722B">
        <w:rPr>
          <w:rFonts w:asciiTheme="minorHAnsi" w:hAnsiTheme="minorHAnsi" w:cstheme="minorHAnsi"/>
        </w:rPr>
        <w:t xml:space="preserve">, etika, </w:t>
      </w:r>
      <w:r w:rsidR="0087722B" w:rsidRPr="008D6334">
        <w:rPr>
          <w:rFonts w:asciiTheme="minorHAnsi" w:hAnsiTheme="minorHAnsi" w:cstheme="minorHAnsi"/>
        </w:rPr>
        <w:t xml:space="preserve">mozgóképkultúra és médiaismeret, dráma és színház, </w:t>
      </w:r>
      <w:r w:rsidR="0087722B" w:rsidRPr="00D90F2F">
        <w:rPr>
          <w:rFonts w:asciiTheme="minorHAnsi" w:hAnsiTheme="minorHAnsi" w:cstheme="minorHAnsi"/>
        </w:rPr>
        <w:t>vizuális kultúra</w:t>
      </w:r>
    </w:p>
    <w:p w14:paraId="3C0E845A" w14:textId="7576760F" w:rsidR="00006E45" w:rsidRPr="00006E45" w:rsidRDefault="00006E45" w:rsidP="001D2158">
      <w:pPr>
        <w:pStyle w:val="NormlWeb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006E4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A film felhasználását felső </w:t>
      </w:r>
      <w:proofErr w:type="spellStart"/>
      <w:r w:rsidRPr="00006E4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tagozatosok</w:t>
      </w:r>
      <w:proofErr w:type="spellEnd"/>
      <w:r w:rsidRPr="00006E4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és középiskolások számára is javasoljuk.</w:t>
      </w:r>
    </w:p>
    <w:p w14:paraId="4636CBD0" w14:textId="13F84FDB" w:rsidR="00135CCB" w:rsidRPr="001D2158" w:rsidRDefault="001D2158" w:rsidP="001D2158">
      <w:pPr>
        <w:pStyle w:val="NormlWeb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1D215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 film és háttere</w:t>
      </w:r>
    </w:p>
    <w:p w14:paraId="23E12F47" w14:textId="77777777" w:rsidR="001D2158" w:rsidRPr="001D2158" w:rsidRDefault="001D2158" w:rsidP="001D2158">
      <w:pPr>
        <w:pStyle w:val="NormlWeb"/>
        <w:spacing w:after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1D215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A Magyarországon élő gyermekeket sem kímélték a II. világháború borzalmai. Ennek következtében mintegy százezer kiskorú veszítette el hozzátartozóit és volt kénytelen rendkívül rossz körülmények között küzdeni a puszta életben maradásért. A Kertész Pál által rendezett és 1946-ban megjelent rövid dokumentumfilmben Molnár Erik népjóléti miniszter intéz felhívást Magyarország lakosaihoz az árván maradt és földönfutóvá vált gyermekek érdekében. Ezután a néző megismerheti, hogy a legelesettebbek milyen körülmények között élnek a háború után. A film a miniszter szavaival fejeződik be.</w:t>
      </w:r>
    </w:p>
    <w:p w14:paraId="10DF7D4E" w14:textId="77777777" w:rsidR="001D2158" w:rsidRPr="001D2158" w:rsidRDefault="001D2158" w:rsidP="001D2158">
      <w:pPr>
        <w:pStyle w:val="NormlWeb"/>
        <w:spacing w:after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1D215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Ez az alkotás akár előtanulmányként is értelmezhető a Radványi Géza által rendezett Valahol Európában című filmhez (1947).</w:t>
      </w:r>
    </w:p>
    <w:p w14:paraId="68D6C9E3" w14:textId="77777777" w:rsidR="001D2158" w:rsidRPr="001D2158" w:rsidRDefault="001D2158" w:rsidP="001D2158">
      <w:pPr>
        <w:pStyle w:val="NormlWeb"/>
        <w:spacing w:after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1D215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A gyermekek II. világháború utáni szenvedéseiről és túlélési képességeiről F. Várkonyi Zsuzsa írt regényt Férfiidők lányregénye címmel (több kiadásban), melynek felhasználásával rendezte meg Tóth Barnabás </w:t>
      </w:r>
      <w:proofErr w:type="gramStart"/>
      <w:r w:rsidRPr="001D215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az</w:t>
      </w:r>
      <w:proofErr w:type="gramEnd"/>
      <w:r w:rsidRPr="001D215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Akik maradtak című játékfilmet (2019), amely 2020-ban Oscar-díj jelölt is volt. </w:t>
      </w:r>
    </w:p>
    <w:p w14:paraId="044F6B06" w14:textId="4D88524E" w:rsidR="00B70556" w:rsidRDefault="00B70556" w:rsidP="001D2158">
      <w:pPr>
        <w:spacing w:line="360" w:lineRule="auto"/>
        <w:jc w:val="both"/>
        <w:rPr>
          <w:rFonts w:cstheme="minorHAnsi"/>
          <w:b/>
        </w:rPr>
      </w:pPr>
      <w:bookmarkStart w:id="0" w:name="_Hlk51070248"/>
      <w:r>
        <w:rPr>
          <w:rFonts w:cstheme="minorHAnsi"/>
          <w:b/>
        </w:rPr>
        <w:t>Kérdések, feladatok</w:t>
      </w:r>
    </w:p>
    <w:p w14:paraId="18311B0F" w14:textId="5BE53C84" w:rsidR="00135CCB" w:rsidRPr="00135CCB" w:rsidRDefault="001D2158" w:rsidP="001D2158">
      <w:pPr>
        <w:spacing w:line="360" w:lineRule="auto"/>
        <w:jc w:val="both"/>
        <w:rPr>
          <w:rFonts w:cstheme="minorHAnsi"/>
          <w:b/>
        </w:rPr>
      </w:pPr>
      <w:r w:rsidRPr="001D2158">
        <w:rPr>
          <w:rFonts w:cstheme="minorHAnsi"/>
          <w:b/>
        </w:rPr>
        <w:t>Általános iskolások számára</w:t>
      </w:r>
    </w:p>
    <w:bookmarkEnd w:id="0"/>
    <w:p w14:paraId="790C5901" w14:textId="77777777" w:rsidR="001D2158" w:rsidRPr="001D2158" w:rsidRDefault="001D2158" w:rsidP="00B70556">
      <w:pPr>
        <w:pStyle w:val="NormlWeb"/>
        <w:numPr>
          <w:ilvl w:val="0"/>
          <w:numId w:val="8"/>
        </w:numPr>
        <w:spacing w:before="0" w:before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1D215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Jellemezzék és sorolják fel a tanulók, hogy milyen ruhadarabok láthatóak a filmben a gyermekeken!</w:t>
      </w:r>
    </w:p>
    <w:p w14:paraId="69BF7BDD" w14:textId="77777777" w:rsidR="001D2158" w:rsidRPr="001D2158" w:rsidRDefault="001D2158" w:rsidP="00B70556">
      <w:pPr>
        <w:pStyle w:val="NormlWeb"/>
        <w:numPr>
          <w:ilvl w:val="0"/>
          <w:numId w:val="8"/>
        </w:numPr>
        <w:spacing w:before="0" w:before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1D215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Gyűjtsék össze a szegénység jellemzőit (rongyok, cipőhiány, sérült edények stb.)!</w:t>
      </w:r>
    </w:p>
    <w:p w14:paraId="71FFBAE7" w14:textId="77777777" w:rsidR="001D2158" w:rsidRPr="001D2158" w:rsidRDefault="001D2158" w:rsidP="00B70556">
      <w:pPr>
        <w:pStyle w:val="NormlWeb"/>
        <w:numPr>
          <w:ilvl w:val="0"/>
          <w:numId w:val="8"/>
        </w:numPr>
        <w:spacing w:before="0" w:before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1D215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Mi történhetett az elhagyott gyermekek szüleivel (elhalálozás, hadifogság, elhurcolás)?</w:t>
      </w:r>
    </w:p>
    <w:p w14:paraId="339A7455" w14:textId="77777777" w:rsidR="00B70556" w:rsidRDefault="001D2158" w:rsidP="00B70556">
      <w:pPr>
        <w:pStyle w:val="NormlWeb"/>
        <w:numPr>
          <w:ilvl w:val="0"/>
          <w:numId w:val="8"/>
        </w:numPr>
        <w:spacing w:before="0" w:before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1D215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Milyen tevékenységekkel próbálták meg fenntartani magukat az árva gyermekek </w:t>
      </w:r>
      <w:r w:rsidR="00B7055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–</w:t>
      </w:r>
      <w:r w:rsidRPr="001D215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a film szerint </w:t>
      </w:r>
      <w:r w:rsidR="00B7055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–</w:t>
      </w:r>
      <w:r w:rsidRPr="001D215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az ínséges időben?</w:t>
      </w:r>
    </w:p>
    <w:p w14:paraId="1BAA0FD2" w14:textId="77777777" w:rsidR="00B70556" w:rsidRDefault="001D2158" w:rsidP="00E547F4">
      <w:pPr>
        <w:pStyle w:val="NormlWeb"/>
        <w:numPr>
          <w:ilvl w:val="0"/>
          <w:numId w:val="8"/>
        </w:numPr>
        <w:spacing w:before="0" w:beforeAutospacing="0" w:after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B7055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Mutassák be a gyermekmenhelyen tapasztalható körülményeket (ellátás, szállás, higiéniai viszonyok)!</w:t>
      </w:r>
    </w:p>
    <w:p w14:paraId="2694A00E" w14:textId="77777777" w:rsidR="00B70556" w:rsidRPr="00B70556" w:rsidRDefault="001D2158" w:rsidP="00513F63">
      <w:pPr>
        <w:pStyle w:val="NormlWeb"/>
        <w:numPr>
          <w:ilvl w:val="0"/>
          <w:numId w:val="8"/>
        </w:numPr>
        <w:spacing w:before="0" w:beforeAutospacing="0" w:after="0"/>
        <w:rPr>
          <w:rFonts w:ascii="Arial" w:hAnsi="Arial" w:cs="Arial"/>
        </w:rPr>
      </w:pPr>
      <w:r w:rsidRPr="00B7055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Hitelesnek, meggyőzőnek tartják a filmet? Indokolják a választ!</w:t>
      </w:r>
      <w:r w:rsidR="00D03461" w:rsidRPr="00B7055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br/>
      </w:r>
    </w:p>
    <w:p w14:paraId="0C0492E7" w14:textId="2541025C" w:rsidR="00135CCB" w:rsidRPr="00B70556" w:rsidRDefault="00B70556" w:rsidP="00B70556">
      <w:pPr>
        <w:pStyle w:val="NormlWeb"/>
        <w:spacing w:before="0" w:beforeAutospacing="0" w:after="0"/>
        <w:rPr>
          <w:rFonts w:ascii="Arial" w:hAnsi="Arial" w:cs="Arial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lastRenderedPageBreak/>
        <w:br/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br/>
      </w:r>
      <w:r w:rsidR="001D2158" w:rsidRPr="00B7055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Középiskolások számára</w:t>
      </w:r>
    </w:p>
    <w:p w14:paraId="05B00C03" w14:textId="77777777" w:rsidR="001D2158" w:rsidRPr="001D2158" w:rsidRDefault="001D2158" w:rsidP="00B70556">
      <w:pPr>
        <w:pStyle w:val="NormlWeb"/>
        <w:numPr>
          <w:ilvl w:val="0"/>
          <w:numId w:val="8"/>
        </w:numPr>
        <w:spacing w:before="0" w:beforeAutospacing="0" w:after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1D215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Szaktanári segítséggel elevenítsék fel és foglalják össze ismereteiket Magyarország 1944 és 1946 közötti történelméről (német megszállás, nyilas hatalomátvétel, szovjet ellenőrzés, koalíciós időszak)!</w:t>
      </w:r>
    </w:p>
    <w:p w14:paraId="4DC992F9" w14:textId="77777777" w:rsidR="001D2158" w:rsidRPr="001D2158" w:rsidRDefault="001D2158" w:rsidP="00B70556">
      <w:pPr>
        <w:pStyle w:val="NormlWeb"/>
        <w:numPr>
          <w:ilvl w:val="0"/>
          <w:numId w:val="8"/>
        </w:numPr>
        <w:spacing w:before="0" w:beforeAutospacing="0" w:after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1D215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Milyen benyomást tesznek a diákokra a filmben látott gyermekek?</w:t>
      </w:r>
    </w:p>
    <w:p w14:paraId="49184A06" w14:textId="77777777" w:rsidR="001D2158" w:rsidRPr="001D2158" w:rsidRDefault="001D2158" w:rsidP="00B70556">
      <w:pPr>
        <w:pStyle w:val="NormlWeb"/>
        <w:numPr>
          <w:ilvl w:val="0"/>
          <w:numId w:val="8"/>
        </w:numPr>
        <w:spacing w:before="0" w:beforeAutospacing="0" w:after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1D215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Melyik jelenettel teremti meg a rendező a bemutatott gyermekek sorsának ellenpontját?</w:t>
      </w:r>
    </w:p>
    <w:p w14:paraId="43DCB3C7" w14:textId="77777777" w:rsidR="001D2158" w:rsidRPr="001D2158" w:rsidRDefault="001D2158" w:rsidP="00B70556">
      <w:pPr>
        <w:pStyle w:val="NormlWeb"/>
        <w:numPr>
          <w:ilvl w:val="0"/>
          <w:numId w:val="8"/>
        </w:numPr>
        <w:spacing w:before="0" w:beforeAutospacing="0" w:after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1D215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Igazolják vagy cáfolják a kép és a szöveg elemzésével, hogy a film egy előre megírt forgatókönyv alapján készülhetett! Szükség esetén a tanár segítse ebben diákjait!</w:t>
      </w:r>
    </w:p>
    <w:p w14:paraId="13987BE4" w14:textId="413E9FA8" w:rsidR="001D2158" w:rsidRPr="001D2158" w:rsidRDefault="001D2158" w:rsidP="00B70556">
      <w:pPr>
        <w:pStyle w:val="NormlWeb"/>
        <w:numPr>
          <w:ilvl w:val="0"/>
          <w:numId w:val="8"/>
        </w:numPr>
        <w:spacing w:before="0" w:beforeAutospacing="0" w:after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1D215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A miniszter kétszer is megszólal a rövidfilmben. Mi lehet a keretes szerkezet magyarázata?</w:t>
      </w:r>
    </w:p>
    <w:p w14:paraId="5BD58DC1" w14:textId="77777777" w:rsidR="001D2158" w:rsidRPr="001D2158" w:rsidRDefault="001D2158" w:rsidP="00B70556">
      <w:pPr>
        <w:pStyle w:val="NormlWeb"/>
        <w:numPr>
          <w:ilvl w:val="0"/>
          <w:numId w:val="8"/>
        </w:numPr>
        <w:spacing w:before="0" w:beforeAutospacing="0" w:after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1D215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Gyűjtsék össze a film politikai, ideológiai üzeneteit! </w:t>
      </w:r>
    </w:p>
    <w:p w14:paraId="2AABFA3C" w14:textId="4411B302" w:rsidR="001D2158" w:rsidRPr="001D2158" w:rsidRDefault="001D2158" w:rsidP="00B70556">
      <w:pPr>
        <w:pStyle w:val="NormlWeb"/>
        <w:numPr>
          <w:ilvl w:val="0"/>
          <w:numId w:val="8"/>
        </w:numPr>
        <w:spacing w:before="0" w:beforeAutospacing="0" w:after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1D215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Vitassák meg</w:t>
      </w:r>
      <w:r w:rsidR="00B7055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, hogy m</w:t>
      </w:r>
      <w:r w:rsidRPr="001D215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ilyen lehet a dokumentumfilm készítő és a politika viszonya!</w:t>
      </w:r>
    </w:p>
    <w:p w14:paraId="0705D459" w14:textId="19544BB2" w:rsidR="001D2158" w:rsidRPr="00D03461" w:rsidRDefault="00D03461" w:rsidP="00D03461">
      <w:pPr>
        <w:rPr>
          <w:rFonts w:cstheme="minorHAnsi"/>
          <w:b/>
        </w:rPr>
      </w:pPr>
      <w:r w:rsidRPr="00D03461">
        <w:rPr>
          <w:rFonts w:cstheme="minorHAnsi"/>
          <w:b/>
        </w:rPr>
        <w:t>Otthoni szorgalmi feladat</w:t>
      </w:r>
    </w:p>
    <w:p w14:paraId="7C00DB78" w14:textId="1C7C2AEA" w:rsidR="00D03461" w:rsidRPr="00D03461" w:rsidRDefault="00D03461" w:rsidP="00B70556">
      <w:pPr>
        <w:pStyle w:val="NormlWeb"/>
        <w:numPr>
          <w:ilvl w:val="0"/>
          <w:numId w:val="8"/>
        </w:numPr>
        <w:spacing w:before="0" w:beforeAutospacing="0" w:after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D03461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Készítsenek néhány perces kiselőadást Molnár Erik vagy Kertész Pál életéről!</w:t>
      </w:r>
    </w:p>
    <w:p w14:paraId="47F080D5" w14:textId="11F025B3" w:rsidR="00D03461" w:rsidRDefault="00D03461" w:rsidP="00B70556">
      <w:pPr>
        <w:pStyle w:val="NormlWeb"/>
        <w:numPr>
          <w:ilvl w:val="0"/>
          <w:numId w:val="8"/>
        </w:numPr>
        <w:spacing w:before="0" w:beforeAutospacing="0" w:after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D03461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Ismertessék a Valahol Európában vagy </w:t>
      </w:r>
      <w:proofErr w:type="gramStart"/>
      <w:r w:rsidRPr="00D03461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az</w:t>
      </w:r>
      <w:proofErr w:type="gramEnd"/>
      <w:r w:rsidRPr="00D03461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Akik maradtak című film, illetve A férfiidők lányregénye című könyv tartalmát! Kiknek ajánlanák?</w:t>
      </w:r>
    </w:p>
    <w:p w14:paraId="71FD351D" w14:textId="1AEC0A8C" w:rsidR="00D03461" w:rsidRPr="00D03461" w:rsidRDefault="00D03461" w:rsidP="00D03461">
      <w:pPr>
        <w:rPr>
          <w:rFonts w:cstheme="minorHAnsi"/>
          <w:b/>
        </w:rPr>
      </w:pPr>
      <w:r w:rsidRPr="00D03461">
        <w:rPr>
          <w:rFonts w:cstheme="minorHAnsi"/>
          <w:b/>
        </w:rPr>
        <w:t>Kreatív felada</w:t>
      </w:r>
      <w:r w:rsidR="00B70556">
        <w:rPr>
          <w:rFonts w:cstheme="minorHAnsi"/>
          <w:b/>
        </w:rPr>
        <w:t>t</w:t>
      </w:r>
    </w:p>
    <w:p w14:paraId="7F58CF43" w14:textId="3BE4A960" w:rsidR="00D03461" w:rsidRPr="00D03461" w:rsidRDefault="00D03461" w:rsidP="00B70556">
      <w:pPr>
        <w:pStyle w:val="NormlWeb"/>
        <w:numPr>
          <w:ilvl w:val="0"/>
          <w:numId w:val="8"/>
        </w:numPr>
        <w:spacing w:before="0" w:beforeAutospacing="0" w:after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D03461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Miképp készítené</w:t>
      </w:r>
      <w:r w:rsidR="00B7055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n</w:t>
      </w:r>
      <w:r w:rsidRPr="00D03461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ek filmet ugyanerről a témáról? Írjanak egy rövid filmtervet (szinopszist) páros- vagy csoportmunká</w:t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ban!</w:t>
      </w:r>
    </w:p>
    <w:p w14:paraId="0D143860" w14:textId="4E429F51" w:rsidR="00D03461" w:rsidRPr="00D03461" w:rsidRDefault="00D03461" w:rsidP="00D03461">
      <w:pPr>
        <w:rPr>
          <w:rFonts w:cstheme="minorHAnsi"/>
          <w:b/>
        </w:rPr>
      </w:pPr>
      <w:r w:rsidRPr="00D03461">
        <w:rPr>
          <w:rFonts w:cstheme="minorHAnsi"/>
          <w:b/>
        </w:rPr>
        <w:t>Érettségire készülőknek</w:t>
      </w:r>
    </w:p>
    <w:p w14:paraId="5BC3783D" w14:textId="77777777" w:rsidR="00D03461" w:rsidRPr="00D03461" w:rsidRDefault="00D03461" w:rsidP="00B70556">
      <w:pPr>
        <w:pStyle w:val="NormlWeb"/>
        <w:numPr>
          <w:ilvl w:val="0"/>
          <w:numId w:val="8"/>
        </w:numPr>
        <w:spacing w:before="0" w:beforeAutospacing="0" w:after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D03461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Milyen céllal készülhetett a film? </w:t>
      </w:r>
    </w:p>
    <w:p w14:paraId="74E8B34B" w14:textId="77777777" w:rsidR="00D03461" w:rsidRPr="00D03461" w:rsidRDefault="00D03461" w:rsidP="00B70556">
      <w:pPr>
        <w:pStyle w:val="NormlWeb"/>
        <w:numPr>
          <w:ilvl w:val="0"/>
          <w:numId w:val="8"/>
        </w:numPr>
        <w:spacing w:before="0" w:beforeAutospacing="0" w:after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D03461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Milyen propagandaelemeket ismernek fel?</w:t>
      </w:r>
    </w:p>
    <w:p w14:paraId="1E333D1C" w14:textId="77777777" w:rsidR="00D03461" w:rsidRPr="00D03461" w:rsidRDefault="00D03461" w:rsidP="00B70556">
      <w:pPr>
        <w:pStyle w:val="NormlWeb"/>
        <w:numPr>
          <w:ilvl w:val="0"/>
          <w:numId w:val="8"/>
        </w:numPr>
        <w:spacing w:before="0" w:beforeAutospacing="0" w:after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D03461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Mely jelenetek lehetnek alkalmasak a gyerekek élethelyzetének tényszerű megismerésére?</w:t>
      </w:r>
    </w:p>
    <w:p w14:paraId="5C6550CA" w14:textId="77777777" w:rsidR="00135CCB" w:rsidRPr="00D13204" w:rsidRDefault="00135CCB" w:rsidP="006E5589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sectPr w:rsidR="00135CCB" w:rsidRPr="00D13204" w:rsidSect="004B1386">
      <w:headerReference w:type="default" r:id="rId7"/>
      <w:footerReference w:type="default" r:id="rId8"/>
      <w:pgSz w:w="11906" w:h="16838"/>
      <w:pgMar w:top="2694" w:right="1417" w:bottom="993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F2F1A" w14:textId="77777777" w:rsidR="00904DFA" w:rsidRDefault="00904DFA" w:rsidP="006E5589">
      <w:pPr>
        <w:spacing w:after="0" w:line="240" w:lineRule="auto"/>
      </w:pPr>
      <w:r>
        <w:separator/>
      </w:r>
    </w:p>
  </w:endnote>
  <w:endnote w:type="continuationSeparator" w:id="0">
    <w:p w14:paraId="200938AF" w14:textId="77777777" w:rsidR="00904DFA" w:rsidRDefault="00904DFA" w:rsidP="006E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17A34" w14:textId="4AB4A5BD" w:rsidR="0022663C" w:rsidRDefault="00904DFA" w:rsidP="00D03461">
    <w:pPr>
      <w:pStyle w:val="llb"/>
    </w:pPr>
    <w:sdt>
      <w:sdtPr>
        <w:id w:val="-1999110569"/>
        <w:docPartObj>
          <w:docPartGallery w:val="Page Numbers (Bottom of Page)"/>
          <w:docPartUnique/>
        </w:docPartObj>
      </w:sdtPr>
      <w:sdtEndPr/>
      <w:sdtContent>
        <w:r w:rsidR="004B1386">
          <w:rPr>
            <w:bCs/>
            <w:noProof/>
            <w:sz w:val="28"/>
            <w:szCs w:val="28"/>
            <w:lang w:val="en-US"/>
          </w:rPr>
          <w:drawing>
            <wp:anchor distT="0" distB="0" distL="114300" distR="114300" simplePos="0" relativeHeight="251664384" behindDoc="0" locked="0" layoutInCell="1" allowOverlap="1" wp14:anchorId="6584A3F8" wp14:editId="2C9344D3">
              <wp:simplePos x="0" y="0"/>
              <wp:positionH relativeFrom="margin">
                <wp:posOffset>4373673</wp:posOffset>
              </wp:positionH>
              <wp:positionV relativeFrom="margin">
                <wp:posOffset>8479480</wp:posOffset>
              </wp:positionV>
              <wp:extent cx="871855" cy="384810"/>
              <wp:effectExtent l="0" t="0" r="4445" b="0"/>
              <wp:wrapSquare wrapText="bothSides"/>
              <wp:docPr id="242" name="Kép 2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6701" b="29047"/>
                      <a:stretch/>
                    </pic:blipFill>
                    <pic:spPr bwMode="auto">
                      <a:xfrm>
                        <a:off x="0" y="0"/>
                        <a:ext cx="871855" cy="384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94BC5">
          <w:t xml:space="preserve">Szerző: </w:t>
        </w:r>
        <w:r w:rsidR="00D03461" w:rsidRPr="00D03461">
          <w:t>Sebők Richárd</w:t>
        </w:r>
      </w:sdtContent>
    </w:sdt>
    <w:r w:rsidR="00D03461">
      <w:t xml:space="preserve">, </w:t>
    </w:r>
    <w:r w:rsidR="00D03461" w:rsidRPr="00D03461">
      <w:t>Miklósi László</w:t>
    </w:r>
  </w:p>
  <w:p w14:paraId="54E9D204" w14:textId="77777777" w:rsidR="00D13204" w:rsidRDefault="004B1386" w:rsidP="00D13204">
    <w:pPr>
      <w:pStyle w:val="llb"/>
      <w:tabs>
        <w:tab w:val="left" w:pos="7105"/>
      </w:tabs>
      <w:jc w:val="right"/>
    </w:pPr>
    <w:r>
      <w:rPr>
        <w:bCs/>
        <w:noProof/>
        <w:sz w:val="28"/>
        <w:szCs w:val="28"/>
        <w:lang w:val="en-US"/>
      </w:rPr>
      <w:drawing>
        <wp:anchor distT="0" distB="0" distL="114300" distR="114300" simplePos="0" relativeHeight="251662336" behindDoc="0" locked="0" layoutInCell="1" allowOverlap="1" wp14:anchorId="28C4236D" wp14:editId="078FDF19">
          <wp:simplePos x="0" y="0"/>
          <wp:positionH relativeFrom="margin">
            <wp:posOffset>5696333</wp:posOffset>
          </wp:positionH>
          <wp:positionV relativeFrom="margin">
            <wp:posOffset>8441233</wp:posOffset>
          </wp:positionV>
          <wp:extent cx="523240" cy="424815"/>
          <wp:effectExtent l="0" t="0" r="0" b="0"/>
          <wp:wrapSquare wrapText="bothSides"/>
          <wp:docPr id="243" name="Kép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23" t="12924" r="6802" b="16326"/>
                  <a:stretch/>
                </pic:blipFill>
                <pic:spPr bwMode="auto">
                  <a:xfrm>
                    <a:off x="0" y="0"/>
                    <a:ext cx="52324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3204">
      <w:tab/>
    </w:r>
    <w:r w:rsidR="00D13204">
      <w:tab/>
    </w:r>
    <w:r w:rsidR="00D13204">
      <w:tab/>
    </w:r>
    <w:r w:rsidR="00D13204">
      <w:br/>
    </w:r>
    <w:r w:rsidR="0022663C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56E7509" wp14:editId="698CA186">
          <wp:simplePos x="0" y="0"/>
          <wp:positionH relativeFrom="margin">
            <wp:posOffset>5131435</wp:posOffset>
          </wp:positionH>
          <wp:positionV relativeFrom="margin">
            <wp:posOffset>9258338</wp:posOffset>
          </wp:positionV>
          <wp:extent cx="1090930" cy="339725"/>
          <wp:effectExtent l="0" t="0" r="0" b="3175"/>
          <wp:wrapSquare wrapText="bothSides"/>
          <wp:docPr id="244" name="Kép 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217" b="31608"/>
                  <a:stretch/>
                </pic:blipFill>
                <pic:spPr bwMode="auto">
                  <a:xfrm>
                    <a:off x="0" y="0"/>
                    <a:ext cx="1090930" cy="339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A0300" w14:textId="77777777" w:rsidR="00904DFA" w:rsidRDefault="00904DFA" w:rsidP="006E5589">
      <w:pPr>
        <w:spacing w:after="0" w:line="240" w:lineRule="auto"/>
      </w:pPr>
      <w:r>
        <w:separator/>
      </w:r>
    </w:p>
  </w:footnote>
  <w:footnote w:type="continuationSeparator" w:id="0">
    <w:p w14:paraId="1A68B520" w14:textId="77777777" w:rsidR="00904DFA" w:rsidRDefault="00904DFA" w:rsidP="006E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1AAD3" w14:textId="77777777" w:rsidR="00F266A9" w:rsidRDefault="00F266A9" w:rsidP="006E5589">
    <w:pPr>
      <w:pStyle w:val="Alcm"/>
      <w:spacing w:after="0" w:line="240" w:lineRule="auto"/>
      <w:rPr>
        <w:noProof/>
        <w:color w:val="000000" w:themeColor="text1"/>
        <w:sz w:val="32"/>
        <w:szCs w:val="32"/>
      </w:rPr>
    </w:pPr>
  </w:p>
  <w:p w14:paraId="17433E3E" w14:textId="77777777" w:rsidR="00F266A9" w:rsidRPr="00AF0CF0" w:rsidRDefault="00D94BC5" w:rsidP="00F266A9">
    <w:pPr>
      <w:rPr>
        <w:rFonts w:ascii="Montserrat" w:hAnsi="Montserrat" w:cstheme="minorHAnsi"/>
        <w:spacing w:val="100"/>
        <w:sz w:val="24"/>
        <w:szCs w:val="24"/>
      </w:rPr>
    </w:pPr>
    <w:r>
      <w:rPr>
        <w:noProof/>
        <w:color w:val="000000" w:themeColor="text1"/>
        <w:sz w:val="32"/>
        <w:szCs w:val="32"/>
        <w:lang w:val="en-US"/>
      </w:rPr>
      <w:drawing>
        <wp:inline distT="0" distB="0" distL="0" distR="0" wp14:anchorId="1790A1E6" wp14:editId="229FBF8F">
          <wp:extent cx="1353312" cy="511317"/>
          <wp:effectExtent l="0" t="0" r="0" b="3175"/>
          <wp:docPr id="241" name="Kép 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312" cy="51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ontserrat" w:hAnsi="Montserrat" w:cstheme="minorHAnsi"/>
        <w:spacing w:val="100"/>
        <w:sz w:val="24"/>
        <w:szCs w:val="24"/>
      </w:rPr>
      <w:br/>
    </w:r>
    <w:r w:rsidR="00F266A9" w:rsidRPr="00AF0CF0">
      <w:rPr>
        <w:rFonts w:ascii="Montserrat" w:hAnsi="Montserrat" w:cstheme="minorHAnsi"/>
        <w:spacing w:val="100"/>
        <w:sz w:val="24"/>
        <w:szCs w:val="24"/>
      </w:rPr>
      <w:t>PROGRAM</w:t>
    </w:r>
  </w:p>
  <w:p w14:paraId="09B77EFC" w14:textId="77777777" w:rsidR="006E5589" w:rsidRDefault="006E5589" w:rsidP="00D94BC5">
    <w:r w:rsidRPr="006E5589">
      <w:rPr>
        <w:color w:val="000000" w:themeColor="text1"/>
        <w:sz w:val="32"/>
        <w:szCs w:val="32"/>
      </w:rPr>
      <w:t>Tanári segédanyag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F0401"/>
    <w:multiLevelType w:val="hybridMultilevel"/>
    <w:tmpl w:val="B39871B6"/>
    <w:lvl w:ilvl="0" w:tplc="6F7C6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55688"/>
    <w:multiLevelType w:val="multilevel"/>
    <w:tmpl w:val="E0C0D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1C281F"/>
    <w:multiLevelType w:val="hybridMultilevel"/>
    <w:tmpl w:val="B44096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12B48"/>
    <w:multiLevelType w:val="hybridMultilevel"/>
    <w:tmpl w:val="51C0A1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D624F"/>
    <w:multiLevelType w:val="hybridMultilevel"/>
    <w:tmpl w:val="2B9C6A2A"/>
    <w:lvl w:ilvl="0" w:tplc="43F8EE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56600"/>
    <w:multiLevelType w:val="multilevel"/>
    <w:tmpl w:val="B172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B4759A"/>
    <w:multiLevelType w:val="hybridMultilevel"/>
    <w:tmpl w:val="58C876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E19FC"/>
    <w:multiLevelType w:val="multilevel"/>
    <w:tmpl w:val="1C34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589"/>
    <w:rsid w:val="00006E45"/>
    <w:rsid w:val="00135CCB"/>
    <w:rsid w:val="00144D87"/>
    <w:rsid w:val="001D2158"/>
    <w:rsid w:val="0022663C"/>
    <w:rsid w:val="00346E67"/>
    <w:rsid w:val="003B751E"/>
    <w:rsid w:val="003C294A"/>
    <w:rsid w:val="003D1855"/>
    <w:rsid w:val="003D762C"/>
    <w:rsid w:val="00444382"/>
    <w:rsid w:val="004B1386"/>
    <w:rsid w:val="004C423E"/>
    <w:rsid w:val="006E5589"/>
    <w:rsid w:val="007E522E"/>
    <w:rsid w:val="0087722B"/>
    <w:rsid w:val="008C11F4"/>
    <w:rsid w:val="00904DFA"/>
    <w:rsid w:val="00906B3B"/>
    <w:rsid w:val="009110CA"/>
    <w:rsid w:val="009149CE"/>
    <w:rsid w:val="00A05421"/>
    <w:rsid w:val="00A426CB"/>
    <w:rsid w:val="00A766A3"/>
    <w:rsid w:val="00A82DF6"/>
    <w:rsid w:val="00AF0CF0"/>
    <w:rsid w:val="00B20915"/>
    <w:rsid w:val="00B22DD2"/>
    <w:rsid w:val="00B70556"/>
    <w:rsid w:val="00CD0E7F"/>
    <w:rsid w:val="00D03461"/>
    <w:rsid w:val="00D13204"/>
    <w:rsid w:val="00D94BC5"/>
    <w:rsid w:val="00DC0FC6"/>
    <w:rsid w:val="00F00407"/>
    <w:rsid w:val="00F00FBB"/>
    <w:rsid w:val="00F266A9"/>
    <w:rsid w:val="00F415DA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40DFA"/>
  <w15:chartTrackingRefBased/>
  <w15:docId w15:val="{D7730C58-038A-413A-9700-0138012C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E55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E55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5589"/>
  </w:style>
  <w:style w:type="paragraph" w:styleId="llb">
    <w:name w:val="footer"/>
    <w:basedOn w:val="Norml"/>
    <w:link w:val="llbChar"/>
    <w:uiPriority w:val="99"/>
    <w:unhideWhenUsed/>
    <w:rsid w:val="006E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5589"/>
  </w:style>
  <w:style w:type="character" w:customStyle="1" w:styleId="Cmsor1Char">
    <w:name w:val="Címsor 1 Char"/>
    <w:basedOn w:val="Bekezdsalapbettpusa"/>
    <w:link w:val="Cmsor1"/>
    <w:uiPriority w:val="9"/>
    <w:rsid w:val="006E5589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6E55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lcm">
    <w:name w:val="Subtitle"/>
    <w:basedOn w:val="Norml"/>
    <w:next w:val="Norml"/>
    <w:link w:val="AlcmChar"/>
    <w:uiPriority w:val="11"/>
    <w:qFormat/>
    <w:rsid w:val="006E5589"/>
    <w:pPr>
      <w:numPr>
        <w:ilvl w:val="1"/>
      </w:numPr>
    </w:pPr>
    <w:rPr>
      <w:rFonts w:eastAsiaTheme="minorEastAsia"/>
      <w:color w:val="7F7F7F" w:themeColor="text1" w:themeTint="80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6E5589"/>
    <w:rPr>
      <w:rFonts w:eastAsiaTheme="minorEastAsia"/>
      <w:color w:val="7F7F7F" w:themeColor="text1" w:themeTint="80"/>
      <w:spacing w:val="15"/>
    </w:rPr>
  </w:style>
  <w:style w:type="paragraph" w:styleId="Nincstrkz">
    <w:name w:val="No Spacing"/>
    <w:aliases w:val="bekezdés"/>
    <w:uiPriority w:val="1"/>
    <w:qFormat/>
    <w:rsid w:val="006E5589"/>
    <w:pPr>
      <w:spacing w:after="0" w:line="240" w:lineRule="auto"/>
    </w:pPr>
    <w:rPr>
      <w:b/>
    </w:rPr>
  </w:style>
  <w:style w:type="paragraph" w:styleId="NormlWeb">
    <w:name w:val="Normal (Web)"/>
    <w:basedOn w:val="Norml"/>
    <w:uiPriority w:val="99"/>
    <w:unhideWhenUsed/>
    <w:rsid w:val="006E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F7D4C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F7D4C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135CCB"/>
    <w:rPr>
      <w:b/>
      <w:bCs/>
    </w:rPr>
  </w:style>
  <w:style w:type="paragraph" w:styleId="Listaszerbekezds">
    <w:name w:val="List Paragraph"/>
    <w:basedOn w:val="Norml"/>
    <w:uiPriority w:val="34"/>
    <w:qFormat/>
    <w:rsid w:val="001D215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WW8Num1z2">
    <w:name w:val="WW8Num1z2"/>
    <w:rsid w:val="00D03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microsoft.com/office/2007/relationships/hdphoto" Target="media/hdphoto2.wdp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422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 Erdős</dc:creator>
  <cp:keywords/>
  <dc:description/>
  <cp:lastModifiedBy>Emese Erdős</cp:lastModifiedBy>
  <cp:revision>5</cp:revision>
  <dcterms:created xsi:type="dcterms:W3CDTF">2020-10-11T12:01:00Z</dcterms:created>
  <dcterms:modified xsi:type="dcterms:W3CDTF">2021-01-20T11:49:00Z</dcterms:modified>
</cp:coreProperties>
</file>